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EFE73" w14:textId="77777777" w:rsidR="00777058" w:rsidRPr="007D6A18" w:rsidRDefault="00777058" w:rsidP="00777058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  <w:u w:val="single"/>
        </w:rPr>
      </w:pPr>
      <w:r w:rsidRPr="007D6A18"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  <w:u w:val="single"/>
        </w:rPr>
        <w:t xml:space="preserve">SLO Module </w:t>
      </w:r>
      <w:r w:rsidR="00403AEA"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  <w:u w:val="single"/>
        </w:rPr>
        <w:t>C- Whole Staff SLO Review Experience</w:t>
      </w:r>
    </w:p>
    <w:p w14:paraId="14645626" w14:textId="77777777" w:rsidR="00C80FDE" w:rsidRPr="00403AEA" w:rsidRDefault="00C80FDE" w:rsidP="00C80FDE">
      <w:pPr>
        <w:rPr>
          <w:rFonts w:ascii="Times New Roman" w:hAnsi="Times New Roman" w:cs="Times New Roman"/>
          <w:b/>
          <w:sz w:val="24"/>
          <w:szCs w:val="24"/>
        </w:rPr>
      </w:pPr>
      <w:r w:rsidRPr="00403AEA">
        <w:rPr>
          <w:rFonts w:ascii="Times New Roman" w:hAnsi="Times New Roman" w:cs="Times New Roman"/>
          <w:b/>
          <w:sz w:val="24"/>
          <w:szCs w:val="24"/>
        </w:rPr>
        <w:t>Overview:</w:t>
      </w:r>
    </w:p>
    <w:p w14:paraId="6849B782" w14:textId="77777777" w:rsidR="00C80FDE" w:rsidRPr="00041AA2" w:rsidRDefault="00C80FDE" w:rsidP="00041AA2">
      <w:pPr>
        <w:pStyle w:val="ListParagrap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03A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In this module, teachers will look at all the elements of an SLO and then determine feedback for the teacher using the </w:t>
      </w:r>
      <w:r w:rsidR="00B602A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success criteria</w:t>
      </w:r>
      <w:r w:rsidRPr="00403A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 w:rsidRPr="00041A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This module follows a</w:t>
      </w:r>
      <w:r w:rsidR="00B602A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similar process the</w:t>
      </w:r>
      <w:r w:rsidRPr="00041A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Review Team participated in during the spring. </w:t>
      </w:r>
    </w:p>
    <w:p w14:paraId="6F11EFE8" w14:textId="77777777" w:rsidR="00041AA2" w:rsidRDefault="00041AA2" w:rsidP="00041AA2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8E1F44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Purpose:</w:t>
      </w:r>
      <w:r w:rsidRPr="008E1F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1E2D96E3" w14:textId="77777777" w:rsidR="00041AA2" w:rsidRDefault="00041AA2" w:rsidP="00041A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7058">
        <w:rPr>
          <w:rFonts w:ascii="Times New Roman" w:hAnsi="Times New Roman" w:cs="Times New Roman"/>
          <w:sz w:val="24"/>
          <w:szCs w:val="24"/>
        </w:rPr>
        <w:t xml:space="preserve">The purpose of this module is to give your whole staff the opportunity to engage in the review team process with an </w:t>
      </w:r>
      <w:r>
        <w:rPr>
          <w:rFonts w:ascii="Times New Roman" w:hAnsi="Times New Roman" w:cs="Times New Roman"/>
          <w:sz w:val="24"/>
          <w:szCs w:val="24"/>
        </w:rPr>
        <w:t xml:space="preserve">anonymous </w:t>
      </w:r>
      <w:r w:rsidRPr="00777058">
        <w:rPr>
          <w:rFonts w:ascii="Times New Roman" w:hAnsi="Times New Roman" w:cs="Times New Roman"/>
          <w:sz w:val="24"/>
          <w:szCs w:val="24"/>
        </w:rPr>
        <w:t>SLO. The goal is to extend learning by engaging in i</w:t>
      </w:r>
      <w:r>
        <w:rPr>
          <w:rFonts w:ascii="Times New Roman" w:hAnsi="Times New Roman" w:cs="Times New Roman"/>
          <w:sz w:val="24"/>
          <w:szCs w:val="24"/>
        </w:rPr>
        <w:t>n the site review team process, and help teachers focus on evidence-based dialogue in instructional discussions.</w:t>
      </w:r>
    </w:p>
    <w:p w14:paraId="560242D4" w14:textId="77777777" w:rsidR="00403AEA" w:rsidRDefault="00151CE8" w:rsidP="00777058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Rational</w:t>
      </w:r>
      <w:r w:rsidR="00403AE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: </w:t>
      </w:r>
    </w:p>
    <w:p w14:paraId="2FCA99FB" w14:textId="77777777" w:rsidR="00151CE8" w:rsidRPr="00403AEA" w:rsidRDefault="00151CE8" w:rsidP="00041AA2">
      <w:pPr>
        <w:pStyle w:val="ListParagrap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03A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The process of working through the review team process is b</w:t>
      </w:r>
      <w:r w:rsidR="00403AEA" w:rsidRPr="00403A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eneficial to all staff members as it promotes transparency, buy-in, and deeper understanding of the SLO process. </w:t>
      </w:r>
      <w:r w:rsidR="00C80FD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Often staffs have “aha” moments about their SLO and/or instructional understandings upon reviewing others’ SLOs. Th</w:t>
      </w:r>
      <w:r w:rsidR="00403AEA" w:rsidRPr="00403A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is module came about largely based on school requests from existing Review Team members on site.</w:t>
      </w:r>
    </w:p>
    <w:p w14:paraId="0A81F94B" w14:textId="77777777" w:rsidR="00151CE8" w:rsidRPr="00151CE8" w:rsidRDefault="00151CE8" w:rsidP="00C80FDE">
      <w:pPr>
        <w:pStyle w:val="ListParagrap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_______________________________________________________________________</w:t>
      </w:r>
    </w:p>
    <w:p w14:paraId="3745742F" w14:textId="77777777" w:rsidR="00777058" w:rsidRDefault="00777058" w:rsidP="00777058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  <w:r w:rsidRPr="00777058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Materials and Facilitation Suggestions: </w:t>
      </w:r>
    </w:p>
    <w:p w14:paraId="7E8702EA" w14:textId="77777777" w:rsidR="00777058" w:rsidRDefault="00777058" w:rsidP="00777058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Materials</w:t>
      </w:r>
      <w:r w:rsidR="00151CE8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: (suggestions)</w:t>
      </w:r>
    </w:p>
    <w:p w14:paraId="1C87D507" w14:textId="77777777" w:rsidR="00151CE8" w:rsidRDefault="00151CE8" w:rsidP="00151CE8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-Co-facilitator. Str</w:t>
      </w:r>
      <w:r w:rsidR="0004365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ong teacher or staff member who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served on your site review team. </w:t>
      </w:r>
    </w:p>
    <w:p w14:paraId="22043780" w14:textId="77777777" w:rsidR="00151CE8" w:rsidRDefault="00151CE8" w:rsidP="00151CE8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-</w:t>
      </w:r>
      <w:r w:rsidR="00B602A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Optional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Power Point*</w:t>
      </w:r>
    </w:p>
    <w:p w14:paraId="16D1E7B1" w14:textId="77777777" w:rsidR="00151CE8" w:rsidRDefault="00151CE8" w:rsidP="00151CE8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-Copies of the SLO*</w:t>
      </w:r>
    </w:p>
    <w:p w14:paraId="0DB24200" w14:textId="77777777" w:rsidR="00151CE8" w:rsidRDefault="00151CE8" w:rsidP="00151CE8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-Copies of SLO assessments*  </w:t>
      </w:r>
    </w:p>
    <w:p w14:paraId="0A9AC588" w14:textId="77777777" w:rsidR="00151CE8" w:rsidRDefault="00151CE8" w:rsidP="00151CE8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-Copies of SLO student data sheets* </w:t>
      </w:r>
    </w:p>
    <w:p w14:paraId="6E98A97A" w14:textId="77777777" w:rsidR="00151CE8" w:rsidRDefault="00151CE8" w:rsidP="00151CE8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* Provided with this module  </w:t>
      </w:r>
    </w:p>
    <w:p w14:paraId="71AA9A90" w14:textId="77777777" w:rsidR="00151CE8" w:rsidRPr="00151CE8" w:rsidRDefault="00151CE8" w:rsidP="00151CE8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38F88039" w14:textId="77777777" w:rsidR="00777058" w:rsidRPr="00151CE8" w:rsidRDefault="00151CE8" w:rsidP="00777058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Facilitation Suggestions: </w:t>
      </w:r>
    </w:p>
    <w:p w14:paraId="0427150A" w14:textId="74081EED" w:rsidR="00B602A8" w:rsidRDefault="00777058" w:rsidP="006372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3724A">
        <w:rPr>
          <w:rFonts w:ascii="Times New Roman" w:hAnsi="Times New Roman" w:cs="Times New Roman"/>
          <w:sz w:val="24"/>
          <w:szCs w:val="24"/>
        </w:rPr>
        <w:lastRenderedPageBreak/>
        <w:t>You might want to have teachers work in pairs or small groups</w:t>
      </w:r>
      <w:r w:rsidR="00C80FDE" w:rsidRPr="0063724A">
        <w:rPr>
          <w:rFonts w:ascii="Times New Roman" w:hAnsi="Times New Roman" w:cs="Times New Roman"/>
          <w:sz w:val="24"/>
          <w:szCs w:val="24"/>
        </w:rPr>
        <w:t xml:space="preserve"> as they review the SLOs</w:t>
      </w:r>
      <w:r w:rsidRPr="006372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7711E" w14:textId="1CB19BE5" w:rsidR="0063724A" w:rsidRPr="0063724A" w:rsidRDefault="0063724A" w:rsidP="006372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analysis of the 8 Level Scale, what is meeting standards and how the assessments are scored is worth spending quality time with.</w:t>
      </w:r>
    </w:p>
    <w:p w14:paraId="6A5EE1AB" w14:textId="77777777" w:rsidR="00B602A8" w:rsidRDefault="00B602A8" w:rsidP="00B602A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7058">
        <w:rPr>
          <w:rFonts w:ascii="Times New Roman" w:hAnsi="Times New Roman" w:cs="Times New Roman"/>
          <w:b/>
          <w:sz w:val="24"/>
          <w:szCs w:val="24"/>
        </w:rPr>
        <w:t xml:space="preserve">Helpful Reminders: </w:t>
      </w:r>
    </w:p>
    <w:p w14:paraId="5504506F" w14:textId="77777777" w:rsidR="00777058" w:rsidRPr="00B602A8" w:rsidRDefault="00B602A8" w:rsidP="00B602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02A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We always want to assume positive intentions on the part of the teacher who crafted this SLO</w:t>
      </w:r>
    </w:p>
    <w:p w14:paraId="218EA112" w14:textId="77777777" w:rsidR="00B602A8" w:rsidRPr="00B602A8" w:rsidRDefault="00B602A8" w:rsidP="00B602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Feedback should be 2-3 statements related to the success criteria and the prompts of each text box (you don’t need to give feedback on each bullet of success criteria)</w:t>
      </w:r>
    </w:p>
    <w:p w14:paraId="77C5F4D8" w14:textId="77777777" w:rsidR="00B602A8" w:rsidRPr="00B602A8" w:rsidRDefault="00B602A8" w:rsidP="00B602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Questions are helpful in prompting and promoting development of the teacher’s thinking</w:t>
      </w:r>
    </w:p>
    <w:sectPr w:rsidR="00B602A8" w:rsidRPr="00B602A8" w:rsidSect="00B602A8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69A"/>
    <w:multiLevelType w:val="hybridMultilevel"/>
    <w:tmpl w:val="9A6E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A34"/>
    <w:multiLevelType w:val="hybridMultilevel"/>
    <w:tmpl w:val="1AB8812E"/>
    <w:lvl w:ilvl="0" w:tplc="DC74FFD4"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0533"/>
    <w:multiLevelType w:val="hybridMultilevel"/>
    <w:tmpl w:val="60F2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D204A"/>
    <w:multiLevelType w:val="hybridMultilevel"/>
    <w:tmpl w:val="C32AC320"/>
    <w:lvl w:ilvl="0" w:tplc="36F0E8A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82BDB"/>
    <w:multiLevelType w:val="hybridMultilevel"/>
    <w:tmpl w:val="DE480DAA"/>
    <w:lvl w:ilvl="0" w:tplc="8DFC8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53AE2"/>
    <w:multiLevelType w:val="hybridMultilevel"/>
    <w:tmpl w:val="7EF6456A"/>
    <w:lvl w:ilvl="0" w:tplc="6F20A1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B1A35"/>
    <w:multiLevelType w:val="hybridMultilevel"/>
    <w:tmpl w:val="3D04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96918"/>
    <w:multiLevelType w:val="hybridMultilevel"/>
    <w:tmpl w:val="2662C89E"/>
    <w:lvl w:ilvl="0" w:tplc="0A92D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E6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B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9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8F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2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66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86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28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3637E2C"/>
    <w:multiLevelType w:val="hybridMultilevel"/>
    <w:tmpl w:val="87206FCA"/>
    <w:lvl w:ilvl="0" w:tplc="83CCC50A"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24899"/>
    <w:multiLevelType w:val="hybridMultilevel"/>
    <w:tmpl w:val="E1E4653C"/>
    <w:lvl w:ilvl="0" w:tplc="FC0021A4"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58"/>
    <w:rsid w:val="00041AA2"/>
    <w:rsid w:val="00043659"/>
    <w:rsid w:val="000E2886"/>
    <w:rsid w:val="00151CE8"/>
    <w:rsid w:val="00386F94"/>
    <w:rsid w:val="00403AEA"/>
    <w:rsid w:val="0063724A"/>
    <w:rsid w:val="00777058"/>
    <w:rsid w:val="007D6A18"/>
    <w:rsid w:val="00B602A8"/>
    <w:rsid w:val="00B63C51"/>
    <w:rsid w:val="00C07712"/>
    <w:rsid w:val="00C8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98DC"/>
  <w15:chartTrackingRefBased/>
  <w15:docId w15:val="{6D6AE9A7-3B43-4EF9-AD2C-ED0B1BFD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99476-CB24-475A-8C86-82255CA2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Timmons, Sara</dc:creator>
  <cp:keywords/>
  <dc:description/>
  <cp:lastModifiedBy>Deighton, Yvette</cp:lastModifiedBy>
  <cp:revision>3</cp:revision>
  <dcterms:created xsi:type="dcterms:W3CDTF">2018-06-06T20:04:00Z</dcterms:created>
  <dcterms:modified xsi:type="dcterms:W3CDTF">2018-06-06T20:15:00Z</dcterms:modified>
</cp:coreProperties>
</file>